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171" w:rsidRDefault="00BB6171" w:rsidP="003D24EE">
      <w:pPr>
        <w:pStyle w:val="Default"/>
        <w:rPr>
          <w:rFonts w:ascii="Microsoft Sans Serif" w:hAnsi="Microsoft Sans Serif" w:cs="Microsoft Sans Serif"/>
          <w:color w:val="auto"/>
        </w:rPr>
      </w:pPr>
    </w:p>
    <w:p w:rsidR="00BB6171" w:rsidRPr="00BB6171" w:rsidRDefault="00BB6171" w:rsidP="00BB6171">
      <w:pPr>
        <w:pStyle w:val="Default"/>
        <w:jc w:val="center"/>
        <w:rPr>
          <w:rFonts w:ascii="Microsoft Sans Serif" w:hAnsi="Microsoft Sans Serif" w:cs="Microsoft Sans Serif"/>
          <w:b/>
          <w:color w:val="auto"/>
          <w:u w:val="single"/>
        </w:rPr>
      </w:pPr>
    </w:p>
    <w:p w:rsidR="00BB6171" w:rsidRDefault="00BB6171" w:rsidP="00BB6171">
      <w:pPr>
        <w:pStyle w:val="Default"/>
        <w:jc w:val="center"/>
        <w:rPr>
          <w:b/>
          <w:color w:val="auto"/>
          <w:sz w:val="28"/>
          <w:szCs w:val="28"/>
          <w:u w:val="single"/>
        </w:rPr>
      </w:pPr>
      <w:r w:rsidRPr="00BB6171">
        <w:rPr>
          <w:b/>
          <w:color w:val="auto"/>
          <w:sz w:val="28"/>
          <w:szCs w:val="28"/>
          <w:u w:val="single"/>
        </w:rPr>
        <w:t>Health and Safety Statement</w:t>
      </w:r>
    </w:p>
    <w:p w:rsidR="009C2563" w:rsidRPr="00BB6171" w:rsidRDefault="009C2563" w:rsidP="00BB6171">
      <w:pPr>
        <w:pStyle w:val="Default"/>
        <w:jc w:val="center"/>
        <w:rPr>
          <w:b/>
          <w:color w:val="auto"/>
          <w:sz w:val="28"/>
          <w:szCs w:val="28"/>
          <w:u w:val="single"/>
        </w:rPr>
      </w:pPr>
    </w:p>
    <w:p w:rsidR="009C2563" w:rsidRPr="009C2563" w:rsidRDefault="009C2563" w:rsidP="009C2563">
      <w:pPr>
        <w:autoSpaceDE w:val="0"/>
        <w:autoSpaceDN w:val="0"/>
        <w:adjustRightInd w:val="0"/>
        <w:spacing w:after="0" w:line="240" w:lineRule="auto"/>
        <w:rPr>
          <w:rFonts w:ascii="Arial" w:hAnsi="Arial" w:cs="Arial"/>
        </w:rPr>
      </w:pPr>
      <w:r>
        <w:rPr>
          <w:rFonts w:ascii="Arial" w:hAnsi="Arial" w:cs="Arial"/>
        </w:rPr>
        <w:t xml:space="preserve">The Miskin </w:t>
      </w:r>
      <w:r w:rsidRPr="009C2563">
        <w:rPr>
          <w:rFonts w:ascii="Arial" w:hAnsi="Arial" w:cs="Arial"/>
        </w:rPr>
        <w:t xml:space="preserve">Scout </w:t>
      </w:r>
      <w:r>
        <w:rPr>
          <w:rFonts w:ascii="Arial" w:hAnsi="Arial" w:cs="Arial"/>
        </w:rPr>
        <w:t>Village’s</w:t>
      </w:r>
      <w:r w:rsidRPr="009C2563">
        <w:rPr>
          <w:rFonts w:ascii="Arial" w:hAnsi="Arial" w:cs="Arial"/>
        </w:rPr>
        <w:t xml:space="preserve"> policy is to provide safe and healthy working conditions for</w:t>
      </w:r>
      <w:r>
        <w:rPr>
          <w:rFonts w:ascii="Arial" w:hAnsi="Arial" w:cs="Arial"/>
        </w:rPr>
        <w:t xml:space="preserve"> </w:t>
      </w:r>
      <w:r w:rsidRPr="009C2563">
        <w:rPr>
          <w:rFonts w:ascii="Arial" w:hAnsi="Arial" w:cs="Arial"/>
        </w:rPr>
        <w:t>all those involved with the running of the campsite and all campsite users.</w:t>
      </w:r>
    </w:p>
    <w:p w:rsidR="00BB6171" w:rsidRDefault="009C2563" w:rsidP="009C2563">
      <w:pPr>
        <w:autoSpaceDE w:val="0"/>
        <w:autoSpaceDN w:val="0"/>
        <w:adjustRightInd w:val="0"/>
        <w:spacing w:after="0" w:line="240" w:lineRule="auto"/>
        <w:rPr>
          <w:rFonts w:ascii="Arial" w:hAnsi="Arial" w:cs="Arial"/>
        </w:rPr>
      </w:pPr>
      <w:r w:rsidRPr="009C2563">
        <w:rPr>
          <w:rFonts w:ascii="Arial" w:hAnsi="Arial" w:cs="Arial"/>
        </w:rPr>
        <w:t>Anyone becoming aware of unsafe working practices, unsafe equipment, working conditions should report t</w:t>
      </w:r>
      <w:r>
        <w:rPr>
          <w:rFonts w:ascii="Arial" w:hAnsi="Arial" w:cs="Arial"/>
        </w:rPr>
        <w:t>o a member of the management committee.</w:t>
      </w:r>
    </w:p>
    <w:p w:rsidR="007F52AC" w:rsidRDefault="009C2563" w:rsidP="009C2563">
      <w:pPr>
        <w:autoSpaceDE w:val="0"/>
        <w:autoSpaceDN w:val="0"/>
        <w:adjustRightInd w:val="0"/>
        <w:spacing w:after="0" w:line="240" w:lineRule="auto"/>
        <w:rPr>
          <w:rFonts w:ascii="Arial" w:hAnsi="Arial" w:cs="Arial"/>
        </w:rPr>
      </w:pPr>
      <w:r>
        <w:rPr>
          <w:rFonts w:ascii="Arial" w:hAnsi="Arial" w:cs="Arial"/>
        </w:rPr>
        <w:t>Generic site risk assessments for staff and visitors are carried out regularly</w:t>
      </w:r>
      <w:r w:rsidR="007D7704">
        <w:rPr>
          <w:rFonts w:ascii="Arial" w:hAnsi="Arial" w:cs="Arial"/>
        </w:rPr>
        <w:t xml:space="preserve"> </w:t>
      </w:r>
      <w:r w:rsidR="007F52AC">
        <w:rPr>
          <w:rFonts w:ascii="Arial" w:hAnsi="Arial" w:cs="Arial"/>
        </w:rPr>
        <w:t xml:space="preserve">and review at all management meetings. </w:t>
      </w:r>
    </w:p>
    <w:p w:rsidR="009C2563" w:rsidRPr="009C2563" w:rsidRDefault="009C2563" w:rsidP="009C2563">
      <w:pPr>
        <w:autoSpaceDE w:val="0"/>
        <w:autoSpaceDN w:val="0"/>
        <w:adjustRightInd w:val="0"/>
        <w:spacing w:after="0" w:line="240" w:lineRule="auto"/>
        <w:rPr>
          <w:rFonts w:ascii="Arial" w:hAnsi="Arial" w:cs="Arial"/>
          <w:b/>
          <w:u w:val="single"/>
        </w:rPr>
      </w:pPr>
      <w:r>
        <w:rPr>
          <w:rFonts w:ascii="Arial" w:hAnsi="Arial" w:cs="Arial"/>
        </w:rPr>
        <w:t xml:space="preserve"> </w:t>
      </w:r>
    </w:p>
    <w:p w:rsidR="003D24EE" w:rsidRDefault="003D24EE" w:rsidP="003D24EE">
      <w:pPr>
        <w:pStyle w:val="Default"/>
        <w:rPr>
          <w:sz w:val="22"/>
          <w:szCs w:val="22"/>
        </w:rPr>
      </w:pPr>
      <w:r w:rsidRPr="00BB6171">
        <w:rPr>
          <w:sz w:val="22"/>
          <w:szCs w:val="22"/>
        </w:rPr>
        <w:t xml:space="preserve">Leaders of visiting groups must ensure that all their members are properly supervised at all times whilst on site since there is equipment on site some of which is provided for the member’s enjoyment and is dangerous if used unsupervised. </w:t>
      </w:r>
      <w:r w:rsidR="00007E6F">
        <w:rPr>
          <w:sz w:val="22"/>
          <w:szCs w:val="22"/>
        </w:rPr>
        <w:t>I</w:t>
      </w:r>
      <w:r w:rsidRPr="00BB6171">
        <w:rPr>
          <w:sz w:val="22"/>
          <w:szCs w:val="22"/>
        </w:rPr>
        <w:t xml:space="preserve">t is the visiting Leaders who are responsible for the safety and supervision of their members. </w:t>
      </w:r>
      <w:r w:rsidR="00375DC7">
        <w:rPr>
          <w:sz w:val="22"/>
          <w:szCs w:val="22"/>
        </w:rPr>
        <w:t xml:space="preserve">To this end all leaders of groups must be covered by their own personal liability insurance policy. Non scout and guide groups will be asked to provide evidence of this. </w:t>
      </w:r>
    </w:p>
    <w:p w:rsidR="007D7704" w:rsidRPr="00BB6171" w:rsidRDefault="007D7704" w:rsidP="003D24EE">
      <w:pPr>
        <w:pStyle w:val="Default"/>
        <w:rPr>
          <w:sz w:val="22"/>
          <w:szCs w:val="22"/>
        </w:rPr>
      </w:pPr>
    </w:p>
    <w:p w:rsidR="00BB6171" w:rsidRPr="00BB6171" w:rsidRDefault="003D24EE" w:rsidP="003D24EE">
      <w:pPr>
        <w:pStyle w:val="Default"/>
        <w:numPr>
          <w:ilvl w:val="0"/>
          <w:numId w:val="1"/>
        </w:numPr>
        <w:rPr>
          <w:sz w:val="22"/>
          <w:szCs w:val="22"/>
        </w:rPr>
      </w:pPr>
      <w:r w:rsidRPr="00BB6171">
        <w:rPr>
          <w:sz w:val="22"/>
          <w:szCs w:val="22"/>
        </w:rPr>
        <w:t>It is a require</w:t>
      </w:r>
      <w:r w:rsidR="00007E6F">
        <w:rPr>
          <w:sz w:val="22"/>
          <w:szCs w:val="22"/>
        </w:rPr>
        <w:t>ment that all who use the si</w:t>
      </w:r>
      <w:r w:rsidR="005D1E24">
        <w:rPr>
          <w:sz w:val="22"/>
          <w:szCs w:val="22"/>
        </w:rPr>
        <w:t>t</w:t>
      </w:r>
      <w:r w:rsidR="00007E6F">
        <w:rPr>
          <w:sz w:val="22"/>
          <w:szCs w:val="22"/>
        </w:rPr>
        <w:t>e</w:t>
      </w:r>
      <w:r w:rsidRPr="00BB6171">
        <w:rPr>
          <w:sz w:val="22"/>
          <w:szCs w:val="22"/>
        </w:rPr>
        <w:t xml:space="preserve"> facilities act in a reasonable and proper way </w:t>
      </w:r>
      <w:r w:rsidR="00C01E47" w:rsidRPr="00BB6171">
        <w:rPr>
          <w:sz w:val="22"/>
          <w:szCs w:val="22"/>
        </w:rPr>
        <w:t>about</w:t>
      </w:r>
      <w:r w:rsidRPr="00BB6171">
        <w:rPr>
          <w:sz w:val="22"/>
          <w:szCs w:val="22"/>
        </w:rPr>
        <w:t xml:space="preserve"> their personal behaviour, their care of the facilities, the conduct of activities, and the duty of care, risk assessment and health and safety issues. </w:t>
      </w:r>
    </w:p>
    <w:p w:rsidR="003D24EE" w:rsidRPr="00BB6171" w:rsidRDefault="003D24EE" w:rsidP="003D24EE">
      <w:pPr>
        <w:pStyle w:val="Default"/>
        <w:numPr>
          <w:ilvl w:val="0"/>
          <w:numId w:val="1"/>
        </w:numPr>
        <w:rPr>
          <w:sz w:val="22"/>
          <w:szCs w:val="22"/>
        </w:rPr>
      </w:pPr>
      <w:r w:rsidRPr="00BB6171">
        <w:rPr>
          <w:sz w:val="22"/>
          <w:szCs w:val="22"/>
        </w:rPr>
        <w:t>Written risk assessments</w:t>
      </w:r>
      <w:r w:rsidR="00023A77" w:rsidRPr="00BB6171">
        <w:rPr>
          <w:sz w:val="22"/>
          <w:szCs w:val="22"/>
        </w:rPr>
        <w:t xml:space="preserve"> are required by all groups, taking into consideration the age and condition of their party. </w:t>
      </w:r>
      <w:r w:rsidR="00BB6171" w:rsidRPr="00BB6171">
        <w:rPr>
          <w:sz w:val="22"/>
          <w:szCs w:val="22"/>
        </w:rPr>
        <w:t>Party leaders should</w:t>
      </w:r>
      <w:r w:rsidRPr="00BB6171">
        <w:rPr>
          <w:sz w:val="22"/>
          <w:szCs w:val="22"/>
        </w:rPr>
        <w:t xml:space="preserve"> </w:t>
      </w:r>
      <w:r w:rsidR="00BB6171" w:rsidRPr="00BB6171">
        <w:rPr>
          <w:sz w:val="22"/>
          <w:szCs w:val="22"/>
        </w:rPr>
        <w:t>refer</w:t>
      </w:r>
      <w:r w:rsidRPr="00BB6171">
        <w:rPr>
          <w:sz w:val="22"/>
          <w:szCs w:val="22"/>
        </w:rPr>
        <w:t xml:space="preserve"> to the site visitors generic risk assessment</w:t>
      </w:r>
      <w:r w:rsidR="00BB6171" w:rsidRPr="00BB6171">
        <w:rPr>
          <w:sz w:val="22"/>
          <w:szCs w:val="22"/>
        </w:rPr>
        <w:t xml:space="preserve"> which is produced to help them</w:t>
      </w:r>
      <w:r w:rsidRPr="00BB6171">
        <w:rPr>
          <w:sz w:val="22"/>
          <w:szCs w:val="22"/>
        </w:rPr>
        <w:t xml:space="preserve">. </w:t>
      </w:r>
      <w:r w:rsidR="00BB6171" w:rsidRPr="00BB6171">
        <w:rPr>
          <w:sz w:val="22"/>
          <w:szCs w:val="22"/>
        </w:rPr>
        <w:t>The party risk assessment</w:t>
      </w:r>
      <w:r w:rsidRPr="00BB6171">
        <w:rPr>
          <w:sz w:val="22"/>
          <w:szCs w:val="22"/>
        </w:rPr>
        <w:t xml:space="preserve"> should be made available to a member of staff if required. </w:t>
      </w:r>
    </w:p>
    <w:p w:rsidR="003D24EE" w:rsidRPr="00BB6171" w:rsidRDefault="003D24EE" w:rsidP="00BB6171">
      <w:pPr>
        <w:pStyle w:val="Default"/>
        <w:numPr>
          <w:ilvl w:val="0"/>
          <w:numId w:val="1"/>
        </w:numPr>
        <w:rPr>
          <w:sz w:val="22"/>
          <w:szCs w:val="22"/>
        </w:rPr>
      </w:pPr>
      <w:r w:rsidRPr="00BB6171">
        <w:rPr>
          <w:sz w:val="22"/>
          <w:szCs w:val="22"/>
        </w:rPr>
        <w:t xml:space="preserve">It is a further requirement that those who conduct activities have the appropriate training, expertise, accreditation, authorisation, and where appropriate, qualifications to do so </w:t>
      </w:r>
    </w:p>
    <w:p w:rsidR="00023A77" w:rsidRDefault="007D7704" w:rsidP="003D24EE">
      <w:pPr>
        <w:pStyle w:val="Default"/>
        <w:numPr>
          <w:ilvl w:val="0"/>
          <w:numId w:val="1"/>
        </w:numPr>
        <w:rPr>
          <w:sz w:val="22"/>
          <w:szCs w:val="22"/>
        </w:rPr>
      </w:pPr>
      <w:r>
        <w:rPr>
          <w:sz w:val="22"/>
          <w:szCs w:val="22"/>
        </w:rPr>
        <w:t>This site is normally a y</w:t>
      </w:r>
      <w:r w:rsidR="00023A77" w:rsidRPr="00BB6171">
        <w:rPr>
          <w:sz w:val="22"/>
          <w:szCs w:val="22"/>
        </w:rPr>
        <w:t>outh organisation site</w:t>
      </w:r>
      <w:r>
        <w:rPr>
          <w:sz w:val="22"/>
          <w:szCs w:val="22"/>
        </w:rPr>
        <w:t>.</w:t>
      </w:r>
      <w:r w:rsidR="00023A77" w:rsidRPr="00BB6171">
        <w:rPr>
          <w:sz w:val="22"/>
          <w:szCs w:val="22"/>
        </w:rPr>
        <w:t xml:space="preserve"> </w:t>
      </w:r>
      <w:r>
        <w:rPr>
          <w:sz w:val="22"/>
          <w:szCs w:val="22"/>
        </w:rPr>
        <w:t>W</w:t>
      </w:r>
      <w:r w:rsidR="00023A77" w:rsidRPr="00BB6171">
        <w:rPr>
          <w:sz w:val="22"/>
          <w:szCs w:val="22"/>
        </w:rPr>
        <w:t>ere an adult organisation has been allowed to use it, it is normally expected that they boo</w:t>
      </w:r>
      <w:r w:rsidR="00007E6F">
        <w:rPr>
          <w:sz w:val="22"/>
          <w:szCs w:val="22"/>
        </w:rPr>
        <w:t>k the whole of the site</w:t>
      </w:r>
      <w:r>
        <w:rPr>
          <w:sz w:val="22"/>
          <w:szCs w:val="22"/>
        </w:rPr>
        <w:t xml:space="preserve"> as youth o</w:t>
      </w:r>
      <w:r w:rsidR="00023A77" w:rsidRPr="00BB6171">
        <w:rPr>
          <w:sz w:val="22"/>
          <w:szCs w:val="22"/>
        </w:rPr>
        <w:t xml:space="preserve">rganisations </w:t>
      </w:r>
      <w:r>
        <w:rPr>
          <w:sz w:val="22"/>
          <w:szCs w:val="22"/>
        </w:rPr>
        <w:t xml:space="preserve">not able to </w:t>
      </w:r>
      <w:r w:rsidR="00007E6F">
        <w:rPr>
          <w:sz w:val="22"/>
          <w:szCs w:val="22"/>
        </w:rPr>
        <w:t>use the facilities</w:t>
      </w:r>
      <w:r w:rsidR="00023A77" w:rsidRPr="00BB6171">
        <w:rPr>
          <w:sz w:val="22"/>
          <w:szCs w:val="22"/>
        </w:rPr>
        <w:t xml:space="preserve"> at the same time. </w:t>
      </w:r>
    </w:p>
    <w:p w:rsidR="00DD220A" w:rsidRPr="00007E6F" w:rsidRDefault="00DD220A" w:rsidP="007D7704">
      <w:pPr>
        <w:pStyle w:val="Default"/>
        <w:numPr>
          <w:ilvl w:val="0"/>
          <w:numId w:val="1"/>
        </w:numPr>
        <w:rPr>
          <w:b/>
          <w:sz w:val="22"/>
          <w:szCs w:val="22"/>
        </w:rPr>
      </w:pPr>
      <w:r w:rsidRPr="00007E6F">
        <w:rPr>
          <w:sz w:val="22"/>
          <w:szCs w:val="22"/>
        </w:rPr>
        <w:t>All groups are expected to abide by the Scout Association</w:t>
      </w:r>
      <w:r w:rsidR="00C01E47">
        <w:rPr>
          <w:sz w:val="22"/>
          <w:szCs w:val="22"/>
        </w:rPr>
        <w:t>’</w:t>
      </w:r>
      <w:bookmarkStart w:id="0" w:name="_GoBack"/>
      <w:bookmarkEnd w:id="0"/>
      <w:r w:rsidRPr="00007E6F">
        <w:rPr>
          <w:sz w:val="22"/>
          <w:szCs w:val="22"/>
        </w:rPr>
        <w:t xml:space="preserve">s policy </w:t>
      </w:r>
      <w:r w:rsidR="00C01E47" w:rsidRPr="00007E6F">
        <w:rPr>
          <w:sz w:val="22"/>
          <w:szCs w:val="22"/>
        </w:rPr>
        <w:t>about</w:t>
      </w:r>
      <w:r w:rsidRPr="00007E6F">
        <w:rPr>
          <w:sz w:val="22"/>
          <w:szCs w:val="22"/>
        </w:rPr>
        <w:t xml:space="preserve"> smoking and alcohol. </w:t>
      </w:r>
      <w:hyperlink r:id="rId8" w:history="1">
        <w:r w:rsidR="00007E6F" w:rsidRPr="00007E6F">
          <w:rPr>
            <w:rStyle w:val="Hyperlink"/>
            <w:sz w:val="22"/>
            <w:szCs w:val="22"/>
          </w:rPr>
          <w:t>https://www.scouts.org.uk/volunteers/staying-safe-and-safeguarding/safe-scouting-cards/scouting-and-alcohol/</w:t>
        </w:r>
      </w:hyperlink>
    </w:p>
    <w:p w:rsidR="007D7704" w:rsidRDefault="00BB6171" w:rsidP="007D7704">
      <w:pPr>
        <w:pStyle w:val="Default"/>
        <w:numPr>
          <w:ilvl w:val="0"/>
          <w:numId w:val="1"/>
        </w:numPr>
        <w:rPr>
          <w:sz w:val="22"/>
          <w:szCs w:val="22"/>
        </w:rPr>
      </w:pPr>
      <w:r w:rsidRPr="00007E6F">
        <w:rPr>
          <w:sz w:val="22"/>
          <w:szCs w:val="22"/>
        </w:rPr>
        <w:t>Child Protection Measures - It is the policy of The Scout Association to safeguard the welfare of all members and users of its premises by protecting them from physical, sexual, and emotional harm</w:t>
      </w:r>
      <w:r w:rsidRPr="00BB6171">
        <w:rPr>
          <w:sz w:val="22"/>
          <w:szCs w:val="22"/>
        </w:rPr>
        <w:t>.</w:t>
      </w:r>
      <w:r w:rsidR="00007E6F" w:rsidRPr="00007E6F">
        <w:rPr>
          <w:sz w:val="22"/>
          <w:szCs w:val="22"/>
        </w:rPr>
        <w:t xml:space="preserve"> </w:t>
      </w:r>
      <w:hyperlink r:id="rId9" w:history="1">
        <w:r w:rsidR="00007E6F" w:rsidRPr="00007E6F">
          <w:rPr>
            <w:rStyle w:val="Hyperlink"/>
            <w:sz w:val="22"/>
            <w:szCs w:val="22"/>
          </w:rPr>
          <w:t>https://www.scouts.org.uk/volunteers/staying-safe-and-safeguarding/safe-scouting-cards/young-people-first-yellow-card/</w:t>
        </w:r>
      </w:hyperlink>
    </w:p>
    <w:p w:rsidR="007D7704" w:rsidRDefault="007D7704" w:rsidP="007D7704">
      <w:pPr>
        <w:pStyle w:val="Default"/>
        <w:ind w:left="720"/>
        <w:rPr>
          <w:sz w:val="22"/>
          <w:szCs w:val="22"/>
        </w:rPr>
      </w:pPr>
    </w:p>
    <w:p w:rsidR="00007E6F" w:rsidRDefault="00BB6171" w:rsidP="007D7704">
      <w:pPr>
        <w:pStyle w:val="Default"/>
        <w:ind w:left="360"/>
        <w:rPr>
          <w:sz w:val="22"/>
          <w:szCs w:val="22"/>
        </w:rPr>
      </w:pPr>
      <w:r w:rsidRPr="007D7704">
        <w:rPr>
          <w:sz w:val="22"/>
          <w:szCs w:val="22"/>
        </w:rPr>
        <w:t xml:space="preserve"> In order to meet these responsibilities, the management committee require</w:t>
      </w:r>
      <w:r w:rsidR="007D7704" w:rsidRPr="007D7704">
        <w:rPr>
          <w:sz w:val="22"/>
          <w:szCs w:val="22"/>
        </w:rPr>
        <w:t>s</w:t>
      </w:r>
      <w:r w:rsidRPr="007D7704">
        <w:rPr>
          <w:sz w:val="22"/>
          <w:szCs w:val="22"/>
        </w:rPr>
        <w:t xml:space="preserve"> users of thes</w:t>
      </w:r>
      <w:r w:rsidR="00DD220A">
        <w:rPr>
          <w:sz w:val="22"/>
          <w:szCs w:val="22"/>
        </w:rPr>
        <w:t>e facilities</w:t>
      </w:r>
      <w:r w:rsidRPr="007D7704">
        <w:rPr>
          <w:sz w:val="22"/>
          <w:szCs w:val="22"/>
        </w:rPr>
        <w:t xml:space="preserve">, </w:t>
      </w:r>
      <w:r w:rsidR="00997D16">
        <w:rPr>
          <w:sz w:val="22"/>
          <w:szCs w:val="22"/>
        </w:rPr>
        <w:t xml:space="preserve">the </w:t>
      </w:r>
      <w:r w:rsidRPr="007D7704">
        <w:rPr>
          <w:sz w:val="22"/>
          <w:szCs w:val="22"/>
        </w:rPr>
        <w:t>undertaking that all adults in their party are deemed as suitable to work with young people by their own organisation and that any contravention of the Scout Association's Child Protection Code of Practice could lead to the Scout Association initiating its reporting and referral procedures.</w:t>
      </w:r>
    </w:p>
    <w:p w:rsidR="00BB6171" w:rsidRDefault="00BB6171" w:rsidP="007D7704">
      <w:pPr>
        <w:pStyle w:val="Default"/>
        <w:ind w:left="360"/>
        <w:rPr>
          <w:sz w:val="22"/>
          <w:szCs w:val="22"/>
        </w:rPr>
      </w:pPr>
      <w:r w:rsidRPr="007D7704">
        <w:rPr>
          <w:sz w:val="22"/>
          <w:szCs w:val="22"/>
        </w:rPr>
        <w:t xml:space="preserve"> </w:t>
      </w:r>
    </w:p>
    <w:p w:rsidR="00007E6F" w:rsidRPr="00007E6F" w:rsidRDefault="00007E6F" w:rsidP="007D7704">
      <w:pPr>
        <w:pStyle w:val="Default"/>
        <w:ind w:left="360"/>
        <w:rPr>
          <w:b/>
          <w:sz w:val="22"/>
          <w:szCs w:val="22"/>
        </w:rPr>
      </w:pPr>
      <w:r w:rsidRPr="00007E6F">
        <w:rPr>
          <w:b/>
          <w:sz w:val="22"/>
          <w:szCs w:val="22"/>
        </w:rPr>
        <w:t>Please note the section on the booking form</w:t>
      </w:r>
      <w:r w:rsidR="00997D16">
        <w:rPr>
          <w:b/>
          <w:sz w:val="22"/>
          <w:szCs w:val="22"/>
        </w:rPr>
        <w:t>,</w:t>
      </w:r>
      <w:r w:rsidRPr="00007E6F">
        <w:rPr>
          <w:b/>
          <w:sz w:val="22"/>
          <w:szCs w:val="22"/>
        </w:rPr>
        <w:t xml:space="preserve"> and appropriately sign the book when picking up the keys. </w:t>
      </w:r>
    </w:p>
    <w:p w:rsidR="00BB6171" w:rsidRPr="00007E6F" w:rsidRDefault="00BB6171" w:rsidP="00BB6171">
      <w:pPr>
        <w:pStyle w:val="Default"/>
        <w:ind w:left="720"/>
        <w:rPr>
          <w:b/>
          <w:sz w:val="22"/>
          <w:szCs w:val="22"/>
        </w:rPr>
      </w:pPr>
    </w:p>
    <w:p w:rsidR="00E74F3D" w:rsidRPr="00BB6171" w:rsidRDefault="00E74F3D" w:rsidP="00D83A76">
      <w:pPr>
        <w:spacing w:line="240" w:lineRule="auto"/>
      </w:pPr>
    </w:p>
    <w:sectPr w:rsidR="00E74F3D" w:rsidRPr="00BB6171" w:rsidSect="009C7E1F">
      <w:headerReference w:type="even" r:id="rId10"/>
      <w:headerReference w:type="default" r:id="rId11"/>
      <w:footerReference w:type="even" r:id="rId12"/>
      <w:footerReference w:type="default" r:id="rId13"/>
      <w:headerReference w:type="first" r:id="rId14"/>
      <w:footerReference w:type="first" r:id="rId15"/>
      <w:pgSz w:w="11906" w:h="16838"/>
      <w:pgMar w:top="1440" w:right="1841" w:bottom="1440"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95F" w:rsidRDefault="0014295F" w:rsidP="00CC1D11">
      <w:pPr>
        <w:spacing w:after="0" w:line="240" w:lineRule="auto"/>
      </w:pPr>
      <w:r>
        <w:separator/>
      </w:r>
    </w:p>
  </w:endnote>
  <w:endnote w:type="continuationSeparator" w:id="0">
    <w:p w:rsidR="0014295F" w:rsidRDefault="0014295F" w:rsidP="00CC1D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697" w:rsidRDefault="009276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697" w:rsidRDefault="009276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697" w:rsidRDefault="009276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95F" w:rsidRDefault="0014295F" w:rsidP="00CC1D11">
      <w:pPr>
        <w:spacing w:after="0" w:line="240" w:lineRule="auto"/>
      </w:pPr>
      <w:r>
        <w:separator/>
      </w:r>
    </w:p>
  </w:footnote>
  <w:footnote w:type="continuationSeparator" w:id="0">
    <w:p w:rsidR="0014295F" w:rsidRDefault="0014295F" w:rsidP="00CC1D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697" w:rsidRDefault="009276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D11" w:rsidRDefault="00927697" w:rsidP="004037CD">
    <w:pPr>
      <w:pStyle w:val="Header"/>
      <w:jc w:val="right"/>
    </w:pPr>
    <w:r w:rsidRPr="004037CD">
      <w:rPr>
        <w:noProof/>
        <w:sz w:val="28"/>
        <w:szCs w:val="28"/>
        <w:u w:val="single"/>
        <w:lang w:eastAsia="en-GB"/>
      </w:rPr>
      <w:drawing>
        <wp:anchor distT="0" distB="0" distL="114300" distR="114300" simplePos="0" relativeHeight="251661312" behindDoc="0" locked="0" layoutInCell="1" allowOverlap="1">
          <wp:simplePos x="0" y="0"/>
          <wp:positionH relativeFrom="margin">
            <wp:posOffset>-238760</wp:posOffset>
          </wp:positionH>
          <wp:positionV relativeFrom="margin">
            <wp:posOffset>-1172210</wp:posOffset>
          </wp:positionV>
          <wp:extent cx="1680210" cy="1172845"/>
          <wp:effectExtent l="19050" t="0" r="0" b="0"/>
          <wp:wrapSquare wrapText="bothSides"/>
          <wp:docPr id="4" name="Picture 1" descr="C:\Users\Peter\Desktop\Miskin embelm 001.jpg"/>
          <wp:cNvGraphicFramePr/>
          <a:graphic xmlns:a="http://schemas.openxmlformats.org/drawingml/2006/main">
            <a:graphicData uri="http://schemas.openxmlformats.org/drawingml/2006/picture">
              <pic:pic xmlns:pic="http://schemas.openxmlformats.org/drawingml/2006/picture">
                <pic:nvPicPr>
                  <pic:cNvPr id="0" name="Picture 1" descr="C:\Users\Peter\Desktop\Miskin embelm 001.jpg"/>
                  <pic:cNvPicPr>
                    <a:picLocks noChangeAspect="1" noChangeArrowheads="1"/>
                  </pic:cNvPicPr>
                </pic:nvPicPr>
                <pic:blipFill rotWithShape="1">
                  <a:blip r:embed="rId1" cstate="print"/>
                  <a:srcRect t="22747" b="28158"/>
                  <a:stretch/>
                </pic:blipFill>
                <pic:spPr bwMode="auto">
                  <a:xfrm>
                    <a:off x="0" y="0"/>
                    <a:ext cx="1680210" cy="117284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4037CD" w:rsidRPr="004037CD">
      <w:rPr>
        <w:b/>
        <w:sz w:val="28"/>
        <w:szCs w:val="28"/>
        <w:u w:val="single"/>
      </w:rPr>
      <w:t>Miskin Mill Scout Village</w:t>
    </w:r>
    <w:r w:rsidR="001E7A85" w:rsidRPr="001E7A85">
      <w:rPr>
        <w:noProof/>
        <w:lang w:eastAsia="en-GB"/>
      </w:rPr>
      <w:drawing>
        <wp:inline distT="0" distB="0" distL="0" distR="0">
          <wp:extent cx="1986987" cy="921814"/>
          <wp:effectExtent l="19050" t="0" r="0" b="0"/>
          <wp:docPr id="3" name="Picture 1" descr="C:\Users\Peter\Downloads\S-00160558_00001_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r\Downloads\S-00160558_00001_1 (1).jpg"/>
                  <pic:cNvPicPr>
                    <a:picLocks noChangeAspect="1" noChangeArrowheads="1"/>
                  </pic:cNvPicPr>
                </pic:nvPicPr>
                <pic:blipFill>
                  <a:blip r:embed="rId2"/>
                  <a:srcRect/>
                  <a:stretch>
                    <a:fillRect/>
                  </a:stretch>
                </pic:blipFill>
                <pic:spPr bwMode="auto">
                  <a:xfrm>
                    <a:off x="0" y="0"/>
                    <a:ext cx="1989417" cy="922941"/>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697" w:rsidRDefault="009276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D13BB"/>
    <w:multiLevelType w:val="hybridMultilevel"/>
    <w:tmpl w:val="8BB64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74A14"/>
    <w:rsid w:val="00007E6F"/>
    <w:rsid w:val="0001237E"/>
    <w:rsid w:val="00023A77"/>
    <w:rsid w:val="000745F9"/>
    <w:rsid w:val="0008592B"/>
    <w:rsid w:val="000A400E"/>
    <w:rsid w:val="0014295F"/>
    <w:rsid w:val="001941CB"/>
    <w:rsid w:val="001E7A85"/>
    <w:rsid w:val="00310EAD"/>
    <w:rsid w:val="00342B93"/>
    <w:rsid w:val="00375DC7"/>
    <w:rsid w:val="003C2971"/>
    <w:rsid w:val="003D24EE"/>
    <w:rsid w:val="004037CD"/>
    <w:rsid w:val="0043026A"/>
    <w:rsid w:val="00430E3D"/>
    <w:rsid w:val="0043166B"/>
    <w:rsid w:val="00444500"/>
    <w:rsid w:val="00474A14"/>
    <w:rsid w:val="00551613"/>
    <w:rsid w:val="005D1E24"/>
    <w:rsid w:val="005E5276"/>
    <w:rsid w:val="00612810"/>
    <w:rsid w:val="00623345"/>
    <w:rsid w:val="006606D5"/>
    <w:rsid w:val="006B2572"/>
    <w:rsid w:val="00721442"/>
    <w:rsid w:val="00791228"/>
    <w:rsid w:val="007C150D"/>
    <w:rsid w:val="007D7704"/>
    <w:rsid w:val="007E5484"/>
    <w:rsid w:val="007F52AC"/>
    <w:rsid w:val="0083182D"/>
    <w:rsid w:val="00853B16"/>
    <w:rsid w:val="00864A2E"/>
    <w:rsid w:val="00884825"/>
    <w:rsid w:val="008901DC"/>
    <w:rsid w:val="00927697"/>
    <w:rsid w:val="00951962"/>
    <w:rsid w:val="00997D16"/>
    <w:rsid w:val="009C2563"/>
    <w:rsid w:val="009C7E1F"/>
    <w:rsid w:val="00A06F70"/>
    <w:rsid w:val="00AB33AB"/>
    <w:rsid w:val="00AD1324"/>
    <w:rsid w:val="00AF28BC"/>
    <w:rsid w:val="00B63C53"/>
    <w:rsid w:val="00BB6171"/>
    <w:rsid w:val="00BC194A"/>
    <w:rsid w:val="00BC3F2E"/>
    <w:rsid w:val="00BF340D"/>
    <w:rsid w:val="00C01E47"/>
    <w:rsid w:val="00C127B7"/>
    <w:rsid w:val="00C4299C"/>
    <w:rsid w:val="00C52A1E"/>
    <w:rsid w:val="00C844C5"/>
    <w:rsid w:val="00CC1D11"/>
    <w:rsid w:val="00D33C3C"/>
    <w:rsid w:val="00D83A76"/>
    <w:rsid w:val="00DD20F3"/>
    <w:rsid w:val="00DD220A"/>
    <w:rsid w:val="00DE6533"/>
    <w:rsid w:val="00E63948"/>
    <w:rsid w:val="00E74F3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5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4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A14"/>
    <w:rPr>
      <w:rFonts w:ascii="Tahoma" w:hAnsi="Tahoma" w:cs="Tahoma"/>
      <w:sz w:val="16"/>
      <w:szCs w:val="16"/>
    </w:rPr>
  </w:style>
  <w:style w:type="character" w:styleId="Hyperlink">
    <w:name w:val="Hyperlink"/>
    <w:basedOn w:val="DefaultParagraphFont"/>
    <w:uiPriority w:val="99"/>
    <w:unhideWhenUsed/>
    <w:rsid w:val="00BF340D"/>
    <w:rPr>
      <w:color w:val="0000FF" w:themeColor="hyperlink"/>
      <w:u w:val="single"/>
    </w:rPr>
  </w:style>
  <w:style w:type="table" w:styleId="TableGrid">
    <w:name w:val="Table Grid"/>
    <w:basedOn w:val="TableNormal"/>
    <w:uiPriority w:val="59"/>
    <w:rsid w:val="006606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C1D1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C1D11"/>
  </w:style>
  <w:style w:type="paragraph" w:styleId="Footer">
    <w:name w:val="footer"/>
    <w:basedOn w:val="Normal"/>
    <w:link w:val="FooterChar"/>
    <w:uiPriority w:val="99"/>
    <w:semiHidden/>
    <w:unhideWhenUsed/>
    <w:rsid w:val="00CC1D1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C1D11"/>
  </w:style>
  <w:style w:type="paragraph" w:customStyle="1" w:styleId="Default">
    <w:name w:val="Default"/>
    <w:rsid w:val="003D24EE"/>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997D1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uts.org.uk/volunteers/staying-safe-and-safeguarding/safe-scouting-cards/scouting-and-alcoho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outs.org.uk/volunteers/staying-safe-and-safeguarding/safe-scouting-cards/young-people-first-yellow-car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BB5AFB-E376-43BB-9CAC-0EFF8DCB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cp:revision>
  <dcterms:created xsi:type="dcterms:W3CDTF">2020-10-12T07:22:00Z</dcterms:created>
  <dcterms:modified xsi:type="dcterms:W3CDTF">2021-05-15T11:14:00Z</dcterms:modified>
</cp:coreProperties>
</file>